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08724397" r:id="rId5"/>
        </w:object>
      </w:r>
    </w:p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НОВОДМИТРИЕВСКОГО СЕЛЬСКОГО ПОСЕЛЕНИЯ</w:t>
      </w:r>
    </w:p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СЕВЕРСКОГО РАЙОНА</w:t>
      </w:r>
    </w:p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2DE" w:rsidRDefault="002D02DE" w:rsidP="002D02D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D02DE" w:rsidRDefault="002D02DE" w:rsidP="002D02DE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06.12.2018г.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</w:p>
    <w:p w:rsidR="002D02DE" w:rsidRDefault="002D02DE" w:rsidP="002D02DE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станица Новодмитриевская</w:t>
      </w:r>
    </w:p>
    <w:p w:rsidR="002D02DE" w:rsidRDefault="002D02DE" w:rsidP="002D02DE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36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 порядке организации сбора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 на территории Новодмитриевского сельского поселения</w:t>
      </w:r>
    </w:p>
    <w:p w:rsidR="002D02DE" w:rsidRDefault="002D02DE" w:rsidP="002D02DE">
      <w:pPr>
        <w:tabs>
          <w:tab w:val="left" w:pos="36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Северского района.</w:t>
      </w:r>
    </w:p>
    <w:p w:rsidR="002D02DE" w:rsidRPr="005F73CB" w:rsidRDefault="002D02DE" w:rsidP="002D02DE">
      <w:pPr>
        <w:tabs>
          <w:tab w:val="left" w:pos="36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2DE" w:rsidRDefault="002D02DE" w:rsidP="002D02D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упорядочения и оптимизации процесса обращения с ртутьсодержащими отходами на территории Новодмитриевского сельского поселения, повышения уровня экологической безопасности населения, в соответствии с Федеральным законом Российской Федерации от 24.06.1998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89-ФЗ "Об отходах производства и потребления", постановлением правительства Российской Федерации от 03.09.2010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681 "Об утверждении Правил обращения с отходами производства и потребления  в части осветительных устройств, электрических ламп, ненадлежащие сбор, накопление, использование, обезвреживание, транспортирование и  размещение которых может повлечь причинение вреда жизни, здоровью граждан, вреда животным, растениям и окружающей среде, руководствуясь статьей 8, п.18 Устава Новодмитриевского сельского поселения Северский район. </w:t>
      </w:r>
    </w:p>
    <w:p w:rsidR="002D02DE" w:rsidRDefault="002D02DE" w:rsidP="002D02D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 о с т а н о в л я ю:</w:t>
      </w:r>
    </w:p>
    <w:p w:rsidR="002D02DE" w:rsidRDefault="002D02DE" w:rsidP="002D02D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Утвердить порядок сбора отработанных ртутьсодержащих ламп на территории Новодмитриевского сельского поселения МО Северского района  Краснодарского края.</w:t>
      </w:r>
    </w:p>
    <w:p w:rsidR="002D02DE" w:rsidRDefault="002D02DE" w:rsidP="002D02DE">
      <w:pPr>
        <w:tabs>
          <w:tab w:val="left" w:pos="1134"/>
        </w:tabs>
        <w:spacing w:after="0"/>
        <w:ind w:left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Контроль за выполнением настоящего постановления оставляю за собой.</w:t>
      </w: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после его официального опубликования (обнародования).</w:t>
      </w: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72652">
        <w:rPr>
          <w:rFonts w:ascii="Times New Roman" w:eastAsia="Times New Roman" w:hAnsi="Times New Roman" w:cs="Times New Roman"/>
          <w:sz w:val="28"/>
        </w:rPr>
        <w:t xml:space="preserve">Глава Новодмитриевского сельского </w:t>
      </w: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72652">
        <w:rPr>
          <w:rFonts w:ascii="Times New Roman" w:eastAsia="Times New Roman" w:hAnsi="Times New Roman" w:cs="Times New Roman"/>
          <w:sz w:val="28"/>
          <w:u w:val="single"/>
        </w:rPr>
        <w:t>поселения Северского района                                                    Е.В.Шамраева</w:t>
      </w: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72652"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по ГО и ЧС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Е.А. Малкина</w:t>
      </w:r>
      <w:r w:rsidRPr="00772652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772652">
        <w:rPr>
          <w:rFonts w:ascii="Times New Roman" w:eastAsia="Times New Roman" w:hAnsi="Times New Roman" w:cs="Times New Roman"/>
          <w:sz w:val="28"/>
        </w:rPr>
        <w:t xml:space="preserve"> </w:t>
      </w: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72652"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Зам. главы администрации</w:t>
      </w:r>
      <w:r w:rsidRPr="00772652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А.В. Кузьминский</w:t>
      </w: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D02DE" w:rsidRDefault="002D02DE" w:rsidP="002D02DE">
      <w:pPr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УТВЕРЖДАЮ:</w:t>
      </w:r>
    </w:p>
    <w:p w:rsidR="002D02DE" w:rsidRDefault="002D02DE" w:rsidP="002D02DE">
      <w:pPr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Глава Новодмитриевского</w:t>
      </w: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сельского поселения</w:t>
      </w: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1E1E1E"/>
          <w:sz w:val="28"/>
          <w:szCs w:val="28"/>
        </w:rPr>
        <w:t> Е.В. Шамраева</w:t>
      </w: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постановлением</w:t>
      </w:r>
    </w:p>
    <w:p w:rsidR="002D02DE" w:rsidRDefault="002D02DE" w:rsidP="002D02DE">
      <w:pPr>
        <w:ind w:firstLine="150"/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администрации</w:t>
      </w: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Новодмитриевского</w:t>
      </w:r>
    </w:p>
    <w:p w:rsidR="002D02DE" w:rsidRDefault="002D02DE" w:rsidP="002D02DE">
      <w:pPr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сельского поселения</w:t>
      </w:r>
    </w:p>
    <w:p w:rsidR="002D02DE" w:rsidRDefault="002D02DE" w:rsidP="002D02DE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                         от 06.12.2018  № </w:t>
      </w:r>
      <w:r>
        <w:rPr>
          <w:rFonts w:ascii="Arial" w:hAnsi="Arial" w:cs="Arial"/>
          <w:color w:val="1E1E1E"/>
          <w:sz w:val="21"/>
          <w:szCs w:val="21"/>
        </w:rPr>
        <w:t>201</w:t>
      </w:r>
    </w:p>
    <w:p w:rsidR="002D02DE" w:rsidRDefault="002D02DE" w:rsidP="002D02DE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организации сбора отработанных ртутьсодержащих ламп и информирование потребителей о порядке осуществления такого сбора на территории Новодмитриевского сельского поселения Северского района Краснодарского края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000000"/>
          <w:spacing w:val="-26"/>
          <w:sz w:val="28"/>
          <w:szCs w:val="28"/>
          <w:shd w:val="clear" w:color="auto" w:fill="FFFFFF"/>
        </w:rPr>
        <w:t>1.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pacing w:val="-1"/>
          <w:sz w:val="28"/>
          <w:szCs w:val="28"/>
          <w:shd w:val="clear" w:color="auto" w:fill="FFFFFF"/>
        </w:rPr>
        <w:t>Общие положения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 </w:t>
      </w:r>
      <w:r>
        <w:rPr>
          <w:color w:val="1E1E1E"/>
          <w:spacing w:val="5"/>
          <w:sz w:val="28"/>
          <w:szCs w:val="28"/>
        </w:rPr>
        <w:t>здоровье граждан и окружающую среду отработанных ртутьсодержащих ламп </w:t>
      </w:r>
      <w:r>
        <w:rPr>
          <w:color w:val="1E1E1E"/>
          <w:spacing w:val="-1"/>
          <w:sz w:val="28"/>
          <w:szCs w:val="28"/>
        </w:rPr>
        <w:t>путем организации их сбора.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1.2. Порядок разработан в соответствии с Федеральным законом от 24.06.1998 </w:t>
      </w:r>
      <w:r>
        <w:rPr>
          <w:color w:val="000000"/>
          <w:spacing w:val="3"/>
          <w:sz w:val="28"/>
          <w:szCs w:val="28"/>
        </w:rPr>
        <w:t>№ 89-ФЗ «Об отходах производства и потребления», «ГОСТ 12.3.031-83. Система </w:t>
      </w:r>
      <w:r>
        <w:rPr>
          <w:color w:val="000000"/>
          <w:spacing w:val="7"/>
          <w:sz w:val="28"/>
          <w:szCs w:val="28"/>
        </w:rPr>
        <w:t>стандартов безопасности труда. Работы с ртутью. Требования безопасности», </w:t>
      </w:r>
      <w:r>
        <w:rPr>
          <w:color w:val="000000"/>
          <w:spacing w:val="6"/>
          <w:sz w:val="28"/>
          <w:szCs w:val="28"/>
        </w:rPr>
        <w:t>Санитарных правил при работе с ртутью, ее соединениями  и  приборами  с </w:t>
      </w:r>
      <w:r>
        <w:rPr>
          <w:color w:val="000000"/>
          <w:spacing w:val="3"/>
          <w:sz w:val="28"/>
          <w:szCs w:val="28"/>
        </w:rPr>
        <w:t xml:space="preserve">ртутным заполнением, утвержденные </w:t>
      </w:r>
      <w:r>
        <w:rPr>
          <w:color w:val="000000"/>
          <w:spacing w:val="3"/>
          <w:sz w:val="28"/>
          <w:szCs w:val="28"/>
        </w:rPr>
        <w:lastRenderedPageBreak/>
        <w:t>Главным государственным санитарным врачом СССР </w:t>
      </w:r>
      <w:r>
        <w:rPr>
          <w:color w:val="000000"/>
          <w:spacing w:val="-1"/>
          <w:sz w:val="28"/>
          <w:szCs w:val="28"/>
        </w:rPr>
        <w:t>04.04.1988 № 4607-88, Постановлением Правительства РФ от 03.09.2010 № 681 «Об </w:t>
      </w:r>
      <w:r>
        <w:rPr>
          <w:color w:val="000000"/>
          <w:spacing w:val="4"/>
          <w:sz w:val="28"/>
          <w:szCs w:val="28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 </w:t>
      </w:r>
      <w:r>
        <w:rPr>
          <w:color w:val="000000"/>
          <w:spacing w:val="1"/>
          <w:sz w:val="28"/>
          <w:szCs w:val="28"/>
        </w:rPr>
        <w:t>использование, обезвреживание, транспортирование и размещение которых может </w:t>
      </w:r>
      <w:r>
        <w:rPr>
          <w:color w:val="000000"/>
          <w:spacing w:val="2"/>
          <w:sz w:val="28"/>
          <w:szCs w:val="28"/>
        </w:rPr>
        <w:t>повлечь причинение вреда жизни, здоровью граждан, вреда животным, растениям </w:t>
      </w:r>
      <w:r>
        <w:rPr>
          <w:color w:val="000000"/>
          <w:spacing w:val="-2"/>
          <w:sz w:val="28"/>
          <w:szCs w:val="28"/>
        </w:rPr>
        <w:t>и окружающей среде».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-2"/>
          <w:sz w:val="28"/>
          <w:szCs w:val="28"/>
        </w:rPr>
        <w:t>1.3. </w:t>
      </w:r>
      <w:r>
        <w:rPr>
          <w:color w:val="000000"/>
          <w:spacing w:val="2"/>
          <w:sz w:val="28"/>
          <w:szCs w:val="28"/>
        </w:rPr>
        <w:t>Правила, установленные Порядком являются рекомендательными для исполнения организациями независимо от организационно-правовых форм и форм </w:t>
      </w:r>
      <w:r>
        <w:rPr>
          <w:color w:val="000000"/>
          <w:spacing w:val="1"/>
          <w:sz w:val="28"/>
          <w:szCs w:val="28"/>
        </w:rPr>
        <w:t xml:space="preserve">собственности, индивидуальных предпринимателей, осуществляющих свою </w:t>
      </w:r>
      <w:r>
        <w:rPr>
          <w:color w:val="000000"/>
          <w:sz w:val="28"/>
          <w:szCs w:val="28"/>
        </w:rPr>
        <w:t xml:space="preserve">деятельность на территории Новодмитриевского сельского поселения, не имеющих лицензии на </w:t>
      </w:r>
      <w:r>
        <w:rPr>
          <w:color w:val="000000"/>
          <w:spacing w:val="2"/>
          <w:sz w:val="28"/>
          <w:szCs w:val="28"/>
        </w:rPr>
        <w:t>осуществление деятельности по сбору, использованию, обезвреживанию, </w:t>
      </w:r>
      <w:r>
        <w:rPr>
          <w:color w:val="000000"/>
          <w:sz w:val="28"/>
          <w:szCs w:val="28"/>
        </w:rPr>
        <w:t>транспортированию, размещению отходов 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 - 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 класса опасности, физических лиц, проживающих на территории Новодмитриевского сельского поселения (далее потребители).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1.4.Сбору в соответствии с Порядком подлежат осветительные устройства и </w:t>
      </w:r>
      <w:r>
        <w:rPr>
          <w:color w:val="000000"/>
          <w:spacing w:val="2"/>
          <w:sz w:val="28"/>
          <w:szCs w:val="28"/>
          <w:shd w:val="clear" w:color="auto" w:fill="FFFFFF"/>
        </w:rPr>
        <w:t>электрические лампы с ртутным заполнением и содержанием ртути не менее 0,01 </w:t>
      </w:r>
      <w:r>
        <w:rPr>
          <w:color w:val="000000"/>
          <w:sz w:val="28"/>
          <w:szCs w:val="28"/>
          <w:shd w:val="clear" w:color="auto" w:fill="FFFFFF"/>
        </w:rPr>
        <w:t>процента, выведенные из эксплуатации и подлежащие утилизации.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2. Организация сбора ртутьсодержащих ламп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2.1. </w:t>
      </w:r>
      <w:r>
        <w:rPr>
          <w:color w:val="1E1E1E"/>
          <w:spacing w:val="2"/>
          <w:sz w:val="28"/>
          <w:szCs w:val="28"/>
        </w:rPr>
        <w:t>Юридические лица и индивидуальные предприниматели, эксплуатирующие </w:t>
      </w:r>
      <w:r>
        <w:rPr>
          <w:color w:val="1E1E1E"/>
          <w:sz w:val="28"/>
          <w:szCs w:val="28"/>
        </w:rPr>
        <w:t>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pacing w:val="7"/>
          <w:sz w:val="28"/>
          <w:szCs w:val="28"/>
        </w:rPr>
        <w:t>2.2.Юридические лица и индивидуальные предприниматели, не имеющие </w:t>
      </w:r>
      <w:r>
        <w:rPr>
          <w:color w:val="1E1E1E"/>
          <w:spacing w:val="3"/>
          <w:sz w:val="28"/>
          <w:szCs w:val="28"/>
        </w:rPr>
        <w:t>лицензии на осуществление деятельности по сбору, использованию, </w:t>
      </w:r>
      <w:r>
        <w:rPr>
          <w:color w:val="1E1E1E"/>
          <w:spacing w:val="4"/>
          <w:sz w:val="28"/>
          <w:szCs w:val="28"/>
        </w:rPr>
        <w:t>обезвреживанию, транспортированию, размещению отходов </w:t>
      </w:r>
      <w:r>
        <w:rPr>
          <w:color w:val="1E1E1E"/>
          <w:spacing w:val="4"/>
          <w:sz w:val="28"/>
          <w:szCs w:val="28"/>
          <w:lang w:val="en-US"/>
        </w:rPr>
        <w:t>I</w:t>
      </w:r>
      <w:r>
        <w:rPr>
          <w:color w:val="1E1E1E"/>
          <w:spacing w:val="4"/>
          <w:sz w:val="28"/>
          <w:szCs w:val="28"/>
        </w:rPr>
        <w:t> - </w:t>
      </w:r>
      <w:r>
        <w:rPr>
          <w:color w:val="1E1E1E"/>
          <w:spacing w:val="4"/>
          <w:sz w:val="28"/>
          <w:szCs w:val="28"/>
          <w:lang w:val="en-US"/>
        </w:rPr>
        <w:t>IV</w:t>
      </w:r>
      <w:r>
        <w:rPr>
          <w:color w:val="1E1E1E"/>
          <w:spacing w:val="4"/>
          <w:sz w:val="28"/>
          <w:szCs w:val="28"/>
        </w:rPr>
        <w:t> класса </w:t>
      </w:r>
      <w:r>
        <w:rPr>
          <w:color w:val="1E1E1E"/>
          <w:spacing w:val="3"/>
          <w:sz w:val="28"/>
          <w:szCs w:val="28"/>
        </w:rPr>
        <w:t xml:space="preserve">опасности осуществляют накопление отработанных </w:t>
      </w:r>
      <w:r>
        <w:rPr>
          <w:color w:val="1E1E1E"/>
          <w:spacing w:val="3"/>
          <w:sz w:val="28"/>
          <w:szCs w:val="28"/>
        </w:rPr>
        <w:lastRenderedPageBreak/>
        <w:t>ртутьсодержащих ламп.</w:t>
      </w:r>
      <w:r>
        <w:rPr>
          <w:color w:val="1E1E1E"/>
          <w:sz w:val="28"/>
          <w:szCs w:val="28"/>
        </w:rPr>
        <w:t> Организация накопления ртутьсодержащих ламп состоит из следующих этапов: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назначение ответственных за обращение с ртутьсодержащими лампами (РСЛ);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обучение и инструктаж персонала, ответственного за обращение с РСЛ;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разработка инструкций по технике безопасности и производственной санитарии при работе с РСЛ;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обустройство мест накопления РСЛ (приобретение необходимых материалов и оборудования);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заключение договоров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накопление РСЛ в целях их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постоянный учет получаемых люминесцентных ламп, с отражением в журнале учета образования и движения ртутьсодержащих отходов;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- передача РСЛ специализированной организации, имеющей лицензию на деятельность по сбору, использованию, обезвреживанию, транспортировке, размещению отходов I – IV классов опасности, с оформлением акта приема-передачи.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2.3. </w:t>
      </w:r>
      <w:r>
        <w:rPr>
          <w:color w:val="1E1E1E"/>
          <w:spacing w:val="5"/>
          <w:sz w:val="28"/>
          <w:szCs w:val="28"/>
        </w:rPr>
        <w:t>Накопление должно производиться в соответствии с требованиями «ГОСТ </w:t>
      </w:r>
      <w:r>
        <w:rPr>
          <w:color w:val="1E1E1E"/>
          <w:sz w:val="28"/>
          <w:szCs w:val="28"/>
        </w:rPr>
        <w:t>12.3.031-83. Система стандартов безопасности труда. Работы с ртутью. </w:t>
      </w:r>
      <w:r>
        <w:rPr>
          <w:color w:val="1E1E1E"/>
          <w:spacing w:val="-1"/>
          <w:sz w:val="28"/>
          <w:szCs w:val="28"/>
        </w:rPr>
        <w:t xml:space="preserve">Требования безопасности», Санитарных правил при работе с ртутью, ее </w:t>
      </w:r>
      <w:r>
        <w:rPr>
          <w:color w:val="1E1E1E"/>
          <w:spacing w:val="1"/>
          <w:sz w:val="28"/>
          <w:szCs w:val="28"/>
        </w:rPr>
        <w:t>соединениями и приборами с ртутным заполнением, утвержденные Главным </w:t>
      </w:r>
      <w:r>
        <w:rPr>
          <w:color w:val="1E1E1E"/>
          <w:sz w:val="28"/>
          <w:szCs w:val="28"/>
        </w:rPr>
        <w:t>государственным санитарным врачом СССР 04.04.1988 № 4607-88.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2.4. </w:t>
      </w:r>
      <w:r>
        <w:rPr>
          <w:color w:val="1E1E1E"/>
          <w:spacing w:val="3"/>
          <w:sz w:val="28"/>
          <w:szCs w:val="28"/>
        </w:rPr>
        <w:t>Накопление отработанных ртутьсодержащих ламп производится отдел</w:t>
      </w:r>
      <w:r>
        <w:rPr>
          <w:color w:val="000000"/>
          <w:spacing w:val="3"/>
          <w:sz w:val="28"/>
          <w:szCs w:val="28"/>
        </w:rPr>
        <w:t>ьно </w:t>
      </w:r>
      <w:r>
        <w:rPr>
          <w:color w:val="000000"/>
          <w:spacing w:val="-1"/>
          <w:sz w:val="28"/>
          <w:szCs w:val="28"/>
        </w:rPr>
        <w:t>от других видов отходов.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2.5. </w:t>
      </w:r>
      <w:r>
        <w:rPr>
          <w:color w:val="000000"/>
          <w:spacing w:val="1"/>
          <w:sz w:val="28"/>
          <w:szCs w:val="28"/>
        </w:rPr>
        <w:t>Хранение отработанных ртутьсодержащих ламп производится в специально </w:t>
      </w:r>
      <w:r>
        <w:rPr>
          <w:color w:val="000000"/>
          <w:spacing w:val="4"/>
          <w:sz w:val="28"/>
          <w:szCs w:val="28"/>
        </w:rPr>
        <w:t>выделенном для этих целей месте помещении, защищенном от химически агрессивных </w:t>
      </w:r>
      <w:r>
        <w:rPr>
          <w:color w:val="000000"/>
          <w:spacing w:val="-1"/>
          <w:sz w:val="28"/>
          <w:szCs w:val="28"/>
        </w:rPr>
        <w:t>веществ, атмосферных осадков, поверхностных и грунтовых вод, в местах, </w:t>
      </w:r>
      <w:r>
        <w:rPr>
          <w:color w:val="000000"/>
          <w:sz w:val="28"/>
          <w:szCs w:val="28"/>
        </w:rPr>
        <w:t>исключающих повреждение тары. Хранение отработанных ртутьсодержащих ламп производить сроком не более 11 месяцев.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2.6.</w:t>
      </w:r>
      <w:r>
        <w:rPr>
          <w:b/>
          <w:bCs/>
          <w:color w:val="1E1E1E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Не допускается совместное хранение поврежденных и неповрежденных </w:t>
      </w:r>
      <w:r>
        <w:rPr>
          <w:color w:val="000000"/>
          <w:sz w:val="28"/>
          <w:szCs w:val="28"/>
        </w:rPr>
        <w:t>ртутьсодержащих ламп. Хранение поврежденных ртутьсодержащих ламп осуществляется в специальной </w:t>
      </w:r>
      <w:r>
        <w:rPr>
          <w:color w:val="000000"/>
          <w:spacing w:val="-6"/>
          <w:sz w:val="28"/>
          <w:szCs w:val="28"/>
        </w:rPr>
        <w:t>таре.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2.7. </w:t>
      </w:r>
      <w:r>
        <w:rPr>
          <w:color w:val="000000"/>
          <w:spacing w:val="1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 </w:t>
      </w:r>
      <w:r>
        <w:rPr>
          <w:color w:val="000000"/>
          <w:spacing w:val="-2"/>
          <w:sz w:val="28"/>
          <w:szCs w:val="28"/>
        </w:rPr>
        <w:t>потребителями.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 Информирование населения</w:t>
      </w:r>
    </w:p>
    <w:p w:rsidR="002D02DE" w:rsidRDefault="002D02DE" w:rsidP="002D02DE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3.1. Информирование о местах и условиях приема сбора отработанных ртутьсодержащих ламп от населения </w:t>
      </w:r>
      <w:r>
        <w:rPr>
          <w:color w:val="000000"/>
          <w:spacing w:val="4"/>
          <w:sz w:val="28"/>
          <w:szCs w:val="28"/>
          <w:shd w:val="clear" w:color="auto" w:fill="FFFFFF"/>
        </w:rPr>
        <w:t>осуществляет администрация Новодмитриевского сельского поселения</w:t>
      </w:r>
      <w:r>
        <w:rPr>
          <w:color w:val="000000"/>
          <w:spacing w:val="-1"/>
          <w:sz w:val="28"/>
          <w:szCs w:val="28"/>
          <w:shd w:val="clear" w:color="auto" w:fill="FFFFFF"/>
        </w:rPr>
        <w:t>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3.2. </w:t>
      </w:r>
      <w:r>
        <w:rPr>
          <w:color w:val="000000"/>
          <w:spacing w:val="1"/>
          <w:sz w:val="28"/>
          <w:szCs w:val="28"/>
          <w:shd w:val="clear" w:color="auto" w:fill="FFFFFF"/>
        </w:rPr>
        <w:t>Информация о порядке сбора отработанных ртутьсодержащих ламп </w:t>
      </w:r>
      <w:r>
        <w:rPr>
          <w:color w:val="000000"/>
          <w:spacing w:val="6"/>
          <w:sz w:val="28"/>
          <w:szCs w:val="28"/>
          <w:shd w:val="clear" w:color="auto" w:fill="FFFFFF"/>
        </w:rPr>
        <w:t>размещается на официальном сайте Новодмитриевского сельского поселения, на информационных стендах в общественных местах.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3.3. </w:t>
      </w:r>
      <w:r>
        <w:rPr>
          <w:color w:val="000000"/>
          <w:spacing w:val="2"/>
          <w:sz w:val="28"/>
          <w:szCs w:val="28"/>
          <w:shd w:val="clear" w:color="auto" w:fill="FFFFFF"/>
        </w:rPr>
        <w:t>Юридические лица и индивидуальные предприниматели, осуществляющие </w:t>
      </w:r>
      <w:r>
        <w:rPr>
          <w:color w:val="000000"/>
          <w:spacing w:val="3"/>
          <w:sz w:val="28"/>
          <w:szCs w:val="28"/>
          <w:shd w:val="clear" w:color="auto" w:fill="FFFFFF"/>
        </w:rPr>
        <w:t>управление многоквартирными домами на основании заключенного договора или заключившие с собственниками помещений многоквартирного дома договоры на </w:t>
      </w:r>
      <w:r>
        <w:rPr>
          <w:color w:val="000000"/>
          <w:sz w:val="28"/>
          <w:szCs w:val="28"/>
          <w:shd w:val="clear" w:color="auto" w:fill="FFFFFF"/>
        </w:rPr>
        <w:t>оказание услуг по содержанию и ремонту общего имущества в таком доме, организуют  с</w:t>
      </w:r>
      <w:r>
        <w:rPr>
          <w:color w:val="1E1E1E"/>
          <w:spacing w:val="5"/>
          <w:sz w:val="28"/>
          <w:szCs w:val="28"/>
          <w:shd w:val="clear" w:color="auto" w:fill="FFFFFF"/>
        </w:rPr>
        <w:t>бор отработанных ртутьсодержащих ламп и </w:t>
      </w:r>
      <w:r>
        <w:rPr>
          <w:color w:val="000000"/>
          <w:sz w:val="28"/>
          <w:szCs w:val="28"/>
          <w:shd w:val="clear" w:color="auto" w:fill="FFFFFF"/>
        </w:rPr>
        <w:t>доводят информацию о приеме ртутьсодержащих ламп и  Правилах обращения с отработанными ртутьсодержащими лампами </w:t>
      </w:r>
      <w:r>
        <w:rPr>
          <w:color w:val="000000"/>
          <w:spacing w:val="8"/>
          <w:sz w:val="28"/>
          <w:szCs w:val="28"/>
          <w:shd w:val="clear" w:color="auto" w:fill="FFFFFF"/>
        </w:rPr>
        <w:t xml:space="preserve">до сведения собственников помещений многоквартирных жилых домов, путем </w:t>
      </w:r>
      <w:r>
        <w:rPr>
          <w:color w:val="000000"/>
          <w:spacing w:val="2"/>
          <w:sz w:val="28"/>
          <w:szCs w:val="28"/>
          <w:shd w:val="clear" w:color="auto" w:fill="FFFFFF"/>
        </w:rPr>
        <w:t>размещения информации на </w:t>
      </w:r>
      <w:r>
        <w:rPr>
          <w:color w:val="000000"/>
          <w:sz w:val="28"/>
          <w:szCs w:val="28"/>
          <w:shd w:val="clear" w:color="auto" w:fill="FFFFFF"/>
        </w:rPr>
        <w:t>информационных стендах в помещении управляющей организации и в подъездах многоквартирных домов.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3.4. </w:t>
      </w:r>
      <w:r>
        <w:rPr>
          <w:color w:val="000000"/>
          <w:sz w:val="28"/>
          <w:szCs w:val="28"/>
          <w:shd w:val="clear" w:color="auto" w:fill="FFFFFF"/>
        </w:rPr>
        <w:t>Размещению подлежит следующая информация: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lastRenderedPageBreak/>
        <w:t>- порядок организации сбора отработанных ртутьсодержащих ламп;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  <w:spacing w:val="5"/>
          <w:sz w:val="28"/>
          <w:szCs w:val="28"/>
          <w:shd w:val="clear" w:color="auto" w:fill="FFFFFF"/>
        </w:rPr>
        <w:t>- перечень специализированных организаций, осуществляющих сбор, </w:t>
      </w:r>
      <w:r>
        <w:rPr>
          <w:color w:val="000000"/>
          <w:sz w:val="28"/>
          <w:szCs w:val="28"/>
          <w:shd w:val="clear" w:color="auto" w:fill="FFFFFF"/>
        </w:rPr>
        <w:t xml:space="preserve">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</w:t>
      </w:r>
      <w:r>
        <w:rPr>
          <w:color w:val="000000"/>
          <w:spacing w:val="-2"/>
          <w:sz w:val="28"/>
          <w:szCs w:val="28"/>
          <w:shd w:val="clear" w:color="auto" w:fill="FFFFFF"/>
        </w:rPr>
        <w:t>телефонов;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- </w:t>
      </w:r>
      <w:r>
        <w:rPr>
          <w:color w:val="000000"/>
          <w:sz w:val="28"/>
          <w:szCs w:val="28"/>
          <w:shd w:val="clear" w:color="auto" w:fill="FFFFFF"/>
        </w:rPr>
        <w:t>места и условия приема отработанных ртутьсодержащих ламп.</w:t>
      </w:r>
    </w:p>
    <w:p w:rsidR="002D02DE" w:rsidRDefault="002D02DE" w:rsidP="002D02DE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3.5. </w:t>
      </w:r>
      <w:r>
        <w:rPr>
          <w:color w:val="000000"/>
          <w:spacing w:val="5"/>
          <w:sz w:val="28"/>
          <w:szCs w:val="28"/>
          <w:shd w:val="clear" w:color="auto" w:fill="FFFFFF"/>
        </w:rPr>
        <w:t>Обращения населения, руководителей предприятий, организаций по </w:t>
      </w:r>
      <w:r>
        <w:rPr>
          <w:color w:val="000000"/>
          <w:spacing w:val="12"/>
          <w:sz w:val="28"/>
          <w:szCs w:val="28"/>
          <w:shd w:val="clear" w:color="auto" w:fill="FFFFFF"/>
        </w:rPr>
        <w:t>нарушениям санитарно-эпидемиологического законодательства и прав </w:t>
      </w:r>
      <w:r>
        <w:rPr>
          <w:color w:val="000000"/>
          <w:spacing w:val="-1"/>
          <w:sz w:val="28"/>
          <w:szCs w:val="28"/>
          <w:shd w:val="clear" w:color="auto" w:fill="FFFFFF"/>
        </w:rPr>
        <w:t>потребителей при осуществлении деятельности по накоплению, сбору, временному </w:t>
      </w:r>
      <w:r>
        <w:rPr>
          <w:color w:val="000000"/>
          <w:sz w:val="28"/>
          <w:szCs w:val="28"/>
          <w:shd w:val="clear" w:color="auto" w:fill="FFFFFF"/>
        </w:rPr>
        <w:t>хранению и обезвреживанию отработанных ртутьсодержащих ламп принимаются </w:t>
      </w:r>
      <w:r>
        <w:rPr>
          <w:color w:val="000000"/>
          <w:spacing w:val="-1"/>
          <w:sz w:val="28"/>
          <w:szCs w:val="28"/>
          <w:shd w:val="clear" w:color="auto" w:fill="FFFFFF"/>
        </w:rPr>
        <w:t>территориальным отделением управления Федеральной службы по надзору в сфере </w:t>
      </w:r>
      <w:r>
        <w:rPr>
          <w:color w:val="000000"/>
          <w:spacing w:val="5"/>
          <w:sz w:val="28"/>
          <w:szCs w:val="28"/>
          <w:shd w:val="clear" w:color="auto" w:fill="FFFFFF"/>
        </w:rPr>
        <w:t>защиты прав потребителей и благополучия человека</w:t>
      </w:r>
      <w:r>
        <w:rPr>
          <w:color w:val="000000"/>
          <w:spacing w:val="-1"/>
          <w:sz w:val="28"/>
          <w:szCs w:val="28"/>
          <w:shd w:val="clear" w:color="auto" w:fill="FFFFFF"/>
        </w:rPr>
        <w:t>.</w:t>
      </w:r>
    </w:p>
    <w:p w:rsidR="002D02DE" w:rsidRPr="00772652" w:rsidRDefault="002D02DE" w:rsidP="002D02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C4AEA" w:rsidRDefault="005C4AEA"/>
    <w:sectPr w:rsidR="005C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69"/>
    <w:rsid w:val="002D02DE"/>
    <w:rsid w:val="0040283F"/>
    <w:rsid w:val="005048EB"/>
    <w:rsid w:val="005C4AEA"/>
    <w:rsid w:val="005D72CC"/>
    <w:rsid w:val="008A333D"/>
    <w:rsid w:val="008B0B81"/>
    <w:rsid w:val="008C15DA"/>
    <w:rsid w:val="009E1586"/>
    <w:rsid w:val="009F0431"/>
    <w:rsid w:val="00A44A68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9C52-DA4A-4E75-ABBD-2B7C55C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2019-01-11T12:06:00Z</dcterms:created>
  <dcterms:modified xsi:type="dcterms:W3CDTF">2019-01-11T12:07:00Z</dcterms:modified>
</cp:coreProperties>
</file>